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76B4" w14:textId="0D452EB6" w:rsidR="00FE067E" w:rsidRPr="004C3F6D" w:rsidRDefault="00F87583" w:rsidP="00CC1F3B">
      <w:pPr>
        <w:pStyle w:val="TitlePageOrigin"/>
        <w:rPr>
          <w:color w:val="auto"/>
        </w:rPr>
      </w:pPr>
      <w:r w:rsidRPr="004C3F6D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B1FE" wp14:editId="5E86F92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1BD99" w14:textId="3875A345" w:rsidR="00F87583" w:rsidRPr="00F87583" w:rsidRDefault="00F87583" w:rsidP="00F875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8758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DB1F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F51BD99" w14:textId="3875A345" w:rsidR="00F87583" w:rsidRPr="00F87583" w:rsidRDefault="00F87583" w:rsidP="00F875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8758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4C3F6D">
        <w:rPr>
          <w:caps w:val="0"/>
          <w:color w:val="auto"/>
        </w:rPr>
        <w:t>WEST VIRGINIA LEGISLATURE</w:t>
      </w:r>
    </w:p>
    <w:p w14:paraId="469BA4DE" w14:textId="0E8E33CE" w:rsidR="00CD36CF" w:rsidRPr="004C3F6D" w:rsidRDefault="00CD36CF" w:rsidP="00CC1F3B">
      <w:pPr>
        <w:pStyle w:val="TitlePageSession"/>
        <w:rPr>
          <w:color w:val="auto"/>
        </w:rPr>
      </w:pPr>
      <w:r w:rsidRPr="004C3F6D">
        <w:rPr>
          <w:color w:val="auto"/>
        </w:rPr>
        <w:t>20</w:t>
      </w:r>
      <w:r w:rsidR="00EC5E63" w:rsidRPr="004C3F6D">
        <w:rPr>
          <w:color w:val="auto"/>
        </w:rPr>
        <w:t>2</w:t>
      </w:r>
      <w:r w:rsidR="00B1356F" w:rsidRPr="004C3F6D">
        <w:rPr>
          <w:color w:val="auto"/>
        </w:rPr>
        <w:t>4</w:t>
      </w:r>
      <w:r w:rsidRPr="004C3F6D">
        <w:rPr>
          <w:color w:val="auto"/>
        </w:rPr>
        <w:t xml:space="preserve"> </w:t>
      </w:r>
      <w:r w:rsidR="003C6034" w:rsidRPr="004C3F6D">
        <w:rPr>
          <w:caps w:val="0"/>
          <w:color w:val="auto"/>
        </w:rPr>
        <w:t>REGULAR SESSION</w:t>
      </w:r>
    </w:p>
    <w:p w14:paraId="5C10AB71" w14:textId="77777777" w:rsidR="00CD36CF" w:rsidRPr="004C3F6D" w:rsidRDefault="00CB365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D8782A230D7446A88FCC6B00BC87FE3"/>
          </w:placeholder>
          <w:text/>
        </w:sdtPr>
        <w:sdtEndPr/>
        <w:sdtContent>
          <w:r w:rsidR="00AE48A0" w:rsidRPr="004C3F6D">
            <w:rPr>
              <w:color w:val="auto"/>
            </w:rPr>
            <w:t>Introduced</w:t>
          </w:r>
        </w:sdtContent>
      </w:sdt>
    </w:p>
    <w:p w14:paraId="068E033E" w14:textId="6B5DD7F6" w:rsidR="00CD36CF" w:rsidRPr="004C3F6D" w:rsidRDefault="00CB365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63D8A2B154440E3BDACEE2886656D3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0702" w:rsidRPr="004C3F6D">
            <w:rPr>
              <w:color w:val="auto"/>
            </w:rPr>
            <w:t>Senate</w:t>
          </w:r>
        </w:sdtContent>
      </w:sdt>
      <w:r w:rsidR="00303684" w:rsidRPr="004C3F6D">
        <w:rPr>
          <w:color w:val="auto"/>
        </w:rPr>
        <w:t xml:space="preserve"> </w:t>
      </w:r>
      <w:r w:rsidR="00CD36CF" w:rsidRPr="004C3F6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8A805A04D7A4D00B7350387EA7D9A33"/>
          </w:placeholder>
          <w:text/>
        </w:sdtPr>
        <w:sdtEndPr/>
        <w:sdtContent>
          <w:r w:rsidR="007B5CCC">
            <w:rPr>
              <w:color w:val="auto"/>
            </w:rPr>
            <w:t>268</w:t>
          </w:r>
        </w:sdtContent>
      </w:sdt>
    </w:p>
    <w:p w14:paraId="111F184D" w14:textId="337F08C3" w:rsidR="00CD36CF" w:rsidRPr="004C3F6D" w:rsidRDefault="00CD36CF" w:rsidP="00CC1F3B">
      <w:pPr>
        <w:pStyle w:val="Sponsors"/>
        <w:rPr>
          <w:color w:val="auto"/>
        </w:rPr>
      </w:pPr>
      <w:r w:rsidRPr="004C3F6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2097A9CF53C4EC3AB956DB9F23D9D11"/>
          </w:placeholder>
          <w:text w:multiLine="1"/>
        </w:sdtPr>
        <w:sdtEndPr/>
        <w:sdtContent>
          <w:r w:rsidR="008A304A" w:rsidRPr="004C3F6D">
            <w:rPr>
              <w:color w:val="auto"/>
            </w:rPr>
            <w:t>Senator</w:t>
          </w:r>
          <w:r w:rsidR="00CB3658">
            <w:rPr>
              <w:color w:val="auto"/>
            </w:rPr>
            <w:t>s</w:t>
          </w:r>
          <w:r w:rsidR="008A304A" w:rsidRPr="004C3F6D">
            <w:rPr>
              <w:color w:val="auto"/>
            </w:rPr>
            <w:t xml:space="preserve"> Trump</w:t>
          </w:r>
        </w:sdtContent>
      </w:sdt>
      <w:r w:rsidR="00CB3658">
        <w:rPr>
          <w:color w:val="auto"/>
        </w:rPr>
        <w:t xml:space="preserve"> and Woelfel</w:t>
      </w:r>
    </w:p>
    <w:p w14:paraId="70F3ECFB" w14:textId="4C2DB9EE" w:rsidR="00E831B3" w:rsidRPr="004C3F6D" w:rsidRDefault="00CD36CF" w:rsidP="00CC1F3B">
      <w:pPr>
        <w:pStyle w:val="References"/>
        <w:rPr>
          <w:color w:val="auto"/>
        </w:rPr>
      </w:pPr>
      <w:r w:rsidRPr="004C3F6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FA67B6F797A4F4D96AB7AA98A8379B0"/>
          </w:placeholder>
          <w:text w:multiLine="1"/>
        </w:sdtPr>
        <w:sdtEndPr/>
        <w:sdtContent>
          <w:r w:rsidR="00093AB0" w:rsidRPr="004C3F6D">
            <w:rPr>
              <w:color w:val="auto"/>
            </w:rPr>
            <w:t>Introduced</w:t>
          </w:r>
          <w:r w:rsidR="007B5CCC">
            <w:rPr>
              <w:color w:val="auto"/>
            </w:rPr>
            <w:t xml:space="preserve"> January 11, 2024</w:t>
          </w:r>
          <w:r w:rsidR="00093AB0" w:rsidRPr="004C3F6D">
            <w:rPr>
              <w:color w:val="auto"/>
            </w:rPr>
            <w:t>; referred</w:t>
          </w:r>
          <w:r w:rsidR="00093AB0" w:rsidRPr="004C3F6D">
            <w:rPr>
              <w:color w:val="auto"/>
            </w:rPr>
            <w:br/>
            <w:t>to the Committee on</w:t>
          </w:r>
          <w:r w:rsidR="00BE1939">
            <w:rPr>
              <w:color w:val="auto"/>
            </w:rPr>
            <w:t xml:space="preserve"> Government Organization; and then to the Committee on Finance</w:t>
          </w:r>
        </w:sdtContent>
      </w:sdt>
      <w:r w:rsidRPr="004C3F6D">
        <w:rPr>
          <w:color w:val="auto"/>
        </w:rPr>
        <w:t>]</w:t>
      </w:r>
    </w:p>
    <w:p w14:paraId="58D73D10" w14:textId="103D8EF9" w:rsidR="00303684" w:rsidRPr="004C3F6D" w:rsidRDefault="0000526A" w:rsidP="00CC1F3B">
      <w:pPr>
        <w:pStyle w:val="TitleSection"/>
        <w:rPr>
          <w:color w:val="auto"/>
        </w:rPr>
      </w:pPr>
      <w:r w:rsidRPr="004C3F6D">
        <w:rPr>
          <w:color w:val="auto"/>
        </w:rPr>
        <w:lastRenderedPageBreak/>
        <w:t>A BILL</w:t>
      </w:r>
      <w:r w:rsidR="00610702" w:rsidRPr="004C3F6D">
        <w:rPr>
          <w:color w:val="auto"/>
        </w:rPr>
        <w:t xml:space="preserve"> to amend </w:t>
      </w:r>
      <w:r w:rsidR="0068368B" w:rsidRPr="004C3F6D">
        <w:rPr>
          <w:color w:val="auto"/>
        </w:rPr>
        <w:t>and reenact §29-6-5 of</w:t>
      </w:r>
      <w:r w:rsidR="00610702" w:rsidRPr="004C3F6D">
        <w:rPr>
          <w:color w:val="auto"/>
        </w:rPr>
        <w:t xml:space="preserve"> the Code of West Virginia, 1931, as amended</w:t>
      </w:r>
      <w:r w:rsidR="0068368B" w:rsidRPr="004C3F6D">
        <w:rPr>
          <w:color w:val="auto"/>
        </w:rPr>
        <w:t xml:space="preserve">, </w:t>
      </w:r>
      <w:r w:rsidR="001741F7" w:rsidRPr="004C3F6D">
        <w:rPr>
          <w:color w:val="auto"/>
        </w:rPr>
        <w:t xml:space="preserve">relating to </w:t>
      </w:r>
      <w:r w:rsidR="00712A2A" w:rsidRPr="004C3F6D">
        <w:rPr>
          <w:color w:val="auto"/>
        </w:rPr>
        <w:t>ceas</w:t>
      </w:r>
      <w:r w:rsidR="00D40123" w:rsidRPr="004C3F6D">
        <w:rPr>
          <w:color w:val="auto"/>
        </w:rPr>
        <w:t>ing</w:t>
      </w:r>
      <w:r w:rsidR="00712A2A" w:rsidRPr="004C3F6D">
        <w:rPr>
          <w:color w:val="auto"/>
        </w:rPr>
        <w:t xml:space="preserve"> operations of the Division of Personnel by June 30, 202</w:t>
      </w:r>
      <w:r w:rsidR="00AF207F" w:rsidRPr="004C3F6D">
        <w:rPr>
          <w:color w:val="auto"/>
        </w:rPr>
        <w:t>4</w:t>
      </w:r>
      <w:r w:rsidR="00712A2A" w:rsidRPr="004C3F6D">
        <w:rPr>
          <w:color w:val="auto"/>
        </w:rPr>
        <w:t xml:space="preserve">; providing </w:t>
      </w:r>
      <w:r w:rsidR="00D40123" w:rsidRPr="004C3F6D">
        <w:rPr>
          <w:color w:val="auto"/>
        </w:rPr>
        <w:t>for tran</w:t>
      </w:r>
      <w:r w:rsidR="00D32DE2" w:rsidRPr="004C3F6D">
        <w:rPr>
          <w:color w:val="auto"/>
        </w:rPr>
        <w:t>s</w:t>
      </w:r>
      <w:r w:rsidR="00D40123" w:rsidRPr="004C3F6D">
        <w:rPr>
          <w:color w:val="auto"/>
        </w:rPr>
        <w:t xml:space="preserve">fer of duties to </w:t>
      </w:r>
      <w:r w:rsidR="00712A2A" w:rsidRPr="004C3F6D">
        <w:rPr>
          <w:color w:val="auto"/>
        </w:rPr>
        <w:t>individual agencies</w:t>
      </w:r>
      <w:r w:rsidR="00D40123" w:rsidRPr="004C3F6D">
        <w:rPr>
          <w:color w:val="auto"/>
        </w:rPr>
        <w:t>;</w:t>
      </w:r>
      <w:r w:rsidR="00712A2A" w:rsidRPr="004C3F6D">
        <w:rPr>
          <w:color w:val="auto"/>
        </w:rPr>
        <w:t xml:space="preserve"> and providing rule</w:t>
      </w:r>
      <w:r w:rsidR="0095528E" w:rsidRPr="004C3F6D">
        <w:rPr>
          <w:color w:val="auto"/>
        </w:rPr>
        <w:t>-</w:t>
      </w:r>
      <w:r w:rsidR="00712A2A" w:rsidRPr="004C3F6D">
        <w:rPr>
          <w:color w:val="auto"/>
        </w:rPr>
        <w:t>making authority.</w:t>
      </w:r>
    </w:p>
    <w:p w14:paraId="544E6D99" w14:textId="77777777" w:rsidR="00303684" w:rsidRPr="004C3F6D" w:rsidRDefault="00303684" w:rsidP="00CC1F3B">
      <w:pPr>
        <w:pStyle w:val="EnactingClause"/>
        <w:rPr>
          <w:color w:val="auto"/>
        </w:rPr>
      </w:pPr>
      <w:r w:rsidRPr="004C3F6D">
        <w:rPr>
          <w:color w:val="auto"/>
        </w:rPr>
        <w:t>Be it enacted by the Legislature of West Virginia:</w:t>
      </w:r>
    </w:p>
    <w:p w14:paraId="0CE9A259" w14:textId="77777777" w:rsidR="00B1356F" w:rsidRPr="004C3F6D" w:rsidRDefault="006A5EE2" w:rsidP="00804C0F">
      <w:pPr>
        <w:pStyle w:val="ArticleHeading"/>
        <w:rPr>
          <w:color w:val="auto"/>
        </w:rPr>
        <w:sectPr w:rsidR="00B1356F" w:rsidRPr="004C3F6D" w:rsidSect="00812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C3F6D">
        <w:rPr>
          <w:color w:val="auto"/>
        </w:rPr>
        <w:t>ARTICLE 6. CIVIL SERVICE SYSTEM.</w:t>
      </w:r>
    </w:p>
    <w:p w14:paraId="4C0D25A1" w14:textId="5B4708A9" w:rsidR="00812182" w:rsidRPr="004C3F6D" w:rsidRDefault="00981143" w:rsidP="006267B2">
      <w:pPr>
        <w:pStyle w:val="SectionHeading"/>
        <w:rPr>
          <w:color w:val="auto"/>
          <w:u w:val="single"/>
        </w:rPr>
        <w:sectPr w:rsidR="00812182" w:rsidRPr="004C3F6D" w:rsidSect="008121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C3F6D">
        <w:rPr>
          <w:color w:val="auto"/>
        </w:rPr>
        <w:t xml:space="preserve">§29-6-5. Division of Personnel continued </w:t>
      </w:r>
      <w:r w:rsidRPr="004C3F6D">
        <w:rPr>
          <w:color w:val="auto"/>
          <w:u w:val="single"/>
        </w:rPr>
        <w:t>until</w:t>
      </w:r>
      <w:r w:rsidR="00FB3D9E" w:rsidRPr="004C3F6D">
        <w:rPr>
          <w:color w:val="auto"/>
          <w:u w:val="single"/>
        </w:rPr>
        <w:t xml:space="preserve"> June 30, 202</w:t>
      </w:r>
      <w:r w:rsidR="00DA2239" w:rsidRPr="004C3F6D">
        <w:rPr>
          <w:color w:val="auto"/>
          <w:u w:val="single"/>
        </w:rPr>
        <w:t>4</w:t>
      </w:r>
      <w:r w:rsidR="00347CB9" w:rsidRPr="004C3F6D">
        <w:rPr>
          <w:color w:val="auto"/>
          <w:u w:val="single"/>
        </w:rPr>
        <w:t>; transition of duties to agencies beginning July 1, 202</w:t>
      </w:r>
      <w:r w:rsidR="00DA2239" w:rsidRPr="004C3F6D">
        <w:rPr>
          <w:color w:val="auto"/>
          <w:u w:val="single"/>
        </w:rPr>
        <w:t>4</w:t>
      </w:r>
      <w:r w:rsidR="00347CB9" w:rsidRPr="004C3F6D">
        <w:rPr>
          <w:color w:val="auto"/>
          <w:u w:val="single"/>
        </w:rPr>
        <w:t>; rulemaking</w:t>
      </w:r>
      <w:r w:rsidR="00DE090C" w:rsidRPr="004C3F6D">
        <w:rPr>
          <w:color w:val="auto"/>
          <w:u w:val="single"/>
        </w:rPr>
        <w:t>;</w:t>
      </w:r>
      <w:r w:rsidR="00FB3D9E" w:rsidRPr="004C3F6D">
        <w:rPr>
          <w:color w:val="auto"/>
        </w:rPr>
        <w:t xml:space="preserve"> </w:t>
      </w:r>
      <w:r w:rsidR="00DE090C" w:rsidRPr="004C3F6D">
        <w:rPr>
          <w:color w:val="auto"/>
        </w:rPr>
        <w:t>functions.</w:t>
      </w:r>
    </w:p>
    <w:p w14:paraId="2C1AADD9" w14:textId="746E7AB5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(a) The Division of Personnel is continued within the Department of Administration</w:t>
      </w:r>
      <w:r w:rsidR="00FB3D9E" w:rsidRPr="004C3F6D">
        <w:rPr>
          <w:color w:val="auto"/>
        </w:rPr>
        <w:t xml:space="preserve"> </w:t>
      </w:r>
      <w:r w:rsidR="00FB3D9E" w:rsidRPr="004C3F6D">
        <w:rPr>
          <w:color w:val="auto"/>
          <w:u w:val="single"/>
        </w:rPr>
        <w:t>until June 30, 202</w:t>
      </w:r>
      <w:r w:rsidR="00B1356F" w:rsidRPr="004C3F6D">
        <w:rPr>
          <w:color w:val="auto"/>
          <w:u w:val="single"/>
        </w:rPr>
        <w:t>4</w:t>
      </w:r>
      <w:r w:rsidRPr="004C3F6D">
        <w:rPr>
          <w:color w:val="auto"/>
          <w:u w:val="single"/>
        </w:rPr>
        <w:t>.</w:t>
      </w:r>
    </w:p>
    <w:p w14:paraId="168C2E9C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(b) The Division of Personnel shall perform the following functions:</w:t>
      </w:r>
    </w:p>
    <w:p w14:paraId="1AE4C2CF" w14:textId="77777777" w:rsidR="00981143" w:rsidRPr="004C3F6D" w:rsidRDefault="00981143" w:rsidP="006267B2">
      <w:pPr>
        <w:pStyle w:val="SectionBody"/>
        <w:rPr>
          <w:color w:val="auto"/>
        </w:rPr>
      </w:pPr>
      <w:bookmarkStart w:id="0" w:name="_Hlk127451334"/>
      <w:r w:rsidRPr="004C3F6D">
        <w:rPr>
          <w:color w:val="auto"/>
        </w:rPr>
        <w:t>(1) Evaluating applicants for appointment or promotion to positions in the classified service;</w:t>
      </w:r>
    </w:p>
    <w:p w14:paraId="55123226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(2) Establishing and applying a system of classification for positions in the classified and classified-exempt service;</w:t>
      </w:r>
    </w:p>
    <w:p w14:paraId="361AC96D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(3) Establishing and applying a system of compensation for positions in the classified service;</w:t>
      </w:r>
    </w:p>
    <w:p w14:paraId="3CAE2A79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(4) Establishing and maintaining records of employment for classified employees;</w:t>
      </w:r>
    </w:p>
    <w:p w14:paraId="00A02F90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(5) Advising appointing authorities and supervisory personnel regarding disciplinary matters, the provisions of this article, rules implementing the provisions of this article, and laws and rules affecting human resource management;</w:t>
      </w:r>
    </w:p>
    <w:bookmarkEnd w:id="0"/>
    <w:p w14:paraId="1C4D655B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(6) Providing training in human resource management and the operation of the state personnel system;</w:t>
      </w:r>
    </w:p>
    <w:p w14:paraId="603616D2" w14:textId="77777777" w:rsidR="00981143" w:rsidRPr="004C3F6D" w:rsidRDefault="00981143" w:rsidP="006267B2">
      <w:pPr>
        <w:pStyle w:val="SectionBody"/>
        <w:rPr>
          <w:color w:val="auto"/>
        </w:rPr>
      </w:pPr>
      <w:r w:rsidRPr="004C3F6D">
        <w:rPr>
          <w:color w:val="auto"/>
        </w:rPr>
        <w:t>(7) Assuring compliance with this article and rules implementing the provisions of this article; and</w:t>
      </w:r>
    </w:p>
    <w:p w14:paraId="3195B02D" w14:textId="77777777" w:rsidR="00347CB9" w:rsidRPr="004C3F6D" w:rsidRDefault="00981143" w:rsidP="00FB3D9E">
      <w:pPr>
        <w:pStyle w:val="SectionBody"/>
        <w:rPr>
          <w:color w:val="auto"/>
        </w:rPr>
      </w:pPr>
      <w:r w:rsidRPr="004C3F6D">
        <w:rPr>
          <w:color w:val="auto"/>
        </w:rPr>
        <w:t>(8) Other functions necessary to the establishment of a system of personnel administration as provided in this article.</w:t>
      </w:r>
    </w:p>
    <w:p w14:paraId="4D055E85" w14:textId="4CBA94DC" w:rsidR="00FB3D9E" w:rsidRPr="004C3F6D" w:rsidRDefault="00232DF7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lastRenderedPageBreak/>
        <w:t>(</w:t>
      </w:r>
      <w:r w:rsidR="001012DE" w:rsidRPr="004C3F6D">
        <w:rPr>
          <w:color w:val="auto"/>
          <w:u w:val="single" w:color="000000" w:themeColor="text1"/>
        </w:rPr>
        <w:t>c</w:t>
      </w:r>
      <w:r w:rsidRPr="004C3F6D">
        <w:rPr>
          <w:color w:val="auto"/>
          <w:u w:val="single"/>
        </w:rPr>
        <w:t>) Beginning on July 1, 202</w:t>
      </w:r>
      <w:r w:rsidR="00B1356F" w:rsidRPr="004C3F6D">
        <w:rPr>
          <w:color w:val="auto"/>
          <w:u w:val="single"/>
        </w:rPr>
        <w:t>4</w:t>
      </w:r>
      <w:r w:rsidRPr="004C3F6D">
        <w:rPr>
          <w:color w:val="auto"/>
          <w:u w:val="single"/>
        </w:rPr>
        <w:t xml:space="preserve">, </w:t>
      </w:r>
      <w:r w:rsidR="005C6B2D" w:rsidRPr="004C3F6D">
        <w:rPr>
          <w:color w:val="auto"/>
          <w:u w:val="single"/>
        </w:rPr>
        <w:t>each agency subject to the Division of Personnel's processes and procedures</w:t>
      </w:r>
      <w:r w:rsidR="00FB3D9E" w:rsidRPr="004C3F6D">
        <w:rPr>
          <w:color w:val="auto"/>
          <w:u w:val="single"/>
        </w:rPr>
        <w:t xml:space="preserve"> </w:t>
      </w:r>
      <w:r w:rsidR="00347CB9" w:rsidRPr="004C3F6D">
        <w:rPr>
          <w:color w:val="auto"/>
          <w:u w:val="single"/>
        </w:rPr>
        <w:t xml:space="preserve">will </w:t>
      </w:r>
      <w:r w:rsidR="00FB3D9E" w:rsidRPr="004C3F6D">
        <w:rPr>
          <w:color w:val="auto"/>
          <w:u w:val="single"/>
        </w:rPr>
        <w:t>become responsible for the following:</w:t>
      </w:r>
    </w:p>
    <w:p w14:paraId="117CE907" w14:textId="6A3D2BE8" w:rsidR="00FB3D9E" w:rsidRPr="004C3F6D" w:rsidRDefault="00FB3D9E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>(1) Evaluating applicants for appointment or promotion to positions</w:t>
      </w:r>
      <w:r w:rsidR="00347CB9" w:rsidRPr="004C3F6D">
        <w:rPr>
          <w:color w:val="auto"/>
          <w:u w:val="single"/>
        </w:rPr>
        <w:t xml:space="preserve"> within the agency</w:t>
      </w:r>
      <w:r w:rsidRPr="004C3F6D">
        <w:rPr>
          <w:color w:val="auto"/>
          <w:u w:val="single"/>
        </w:rPr>
        <w:t>;</w:t>
      </w:r>
      <w:r w:rsidR="001741F7" w:rsidRPr="004C3F6D">
        <w:rPr>
          <w:color w:val="auto"/>
          <w:u w:val="single"/>
        </w:rPr>
        <w:t xml:space="preserve"> and</w:t>
      </w:r>
    </w:p>
    <w:p w14:paraId="4C028A10" w14:textId="09B802F6" w:rsidR="00FB3D9E" w:rsidRPr="004C3F6D" w:rsidRDefault="00FB3D9E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 xml:space="preserve">(2) Establishing and maintaining records of employment for </w:t>
      </w:r>
      <w:r w:rsidR="00347CB9" w:rsidRPr="004C3F6D">
        <w:rPr>
          <w:color w:val="auto"/>
          <w:u w:val="single"/>
        </w:rPr>
        <w:t xml:space="preserve">all agency </w:t>
      </w:r>
      <w:r w:rsidRPr="004C3F6D">
        <w:rPr>
          <w:color w:val="auto"/>
          <w:u w:val="single"/>
        </w:rPr>
        <w:t>employees;</w:t>
      </w:r>
      <w:r w:rsidR="001741F7" w:rsidRPr="004C3F6D">
        <w:rPr>
          <w:color w:val="auto"/>
          <w:u w:val="single"/>
        </w:rPr>
        <w:t xml:space="preserve"> and</w:t>
      </w:r>
    </w:p>
    <w:p w14:paraId="199E78A0" w14:textId="6964190A" w:rsidR="00347CB9" w:rsidRPr="004C3F6D" w:rsidRDefault="00347CB9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 xml:space="preserve">(3) </w:t>
      </w:r>
      <w:r w:rsidR="001741F7" w:rsidRPr="004C3F6D">
        <w:rPr>
          <w:color w:val="auto"/>
          <w:u w:val="single"/>
        </w:rPr>
        <w:t>D</w:t>
      </w:r>
      <w:r w:rsidRPr="004C3F6D">
        <w:rPr>
          <w:color w:val="auto"/>
          <w:u w:val="single"/>
        </w:rPr>
        <w:t xml:space="preserve">etermining the classification of, and compensation for, agency employees; and  </w:t>
      </w:r>
    </w:p>
    <w:p w14:paraId="18776EB1" w14:textId="4D23F70F" w:rsidR="00FB3D9E" w:rsidRPr="004C3F6D" w:rsidRDefault="00FB3D9E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>(</w:t>
      </w:r>
      <w:r w:rsidR="00347CB9" w:rsidRPr="004C3F6D">
        <w:rPr>
          <w:color w:val="auto"/>
          <w:u w:val="single"/>
        </w:rPr>
        <w:t>4</w:t>
      </w:r>
      <w:r w:rsidRPr="004C3F6D">
        <w:rPr>
          <w:color w:val="auto"/>
          <w:u w:val="single"/>
        </w:rPr>
        <w:t xml:space="preserve">) Ensuring that </w:t>
      </w:r>
      <w:r w:rsidR="00347CB9" w:rsidRPr="004C3F6D">
        <w:rPr>
          <w:color w:val="auto"/>
          <w:u w:val="single"/>
        </w:rPr>
        <w:t xml:space="preserve">the agency has qualified staff to undertake the recruitment, advertising, hiring, and human resource personnel management in accordance with the </w:t>
      </w:r>
      <w:r w:rsidRPr="004C3F6D">
        <w:rPr>
          <w:color w:val="auto"/>
          <w:u w:val="single"/>
        </w:rPr>
        <w:t xml:space="preserve">provisions of this article, and </w:t>
      </w:r>
      <w:r w:rsidR="00347CB9" w:rsidRPr="004C3F6D">
        <w:rPr>
          <w:color w:val="auto"/>
          <w:u w:val="single"/>
        </w:rPr>
        <w:t xml:space="preserve">all other </w:t>
      </w:r>
      <w:r w:rsidRPr="004C3F6D">
        <w:rPr>
          <w:color w:val="auto"/>
          <w:u w:val="single"/>
        </w:rPr>
        <w:t xml:space="preserve">laws and rules </w:t>
      </w:r>
      <w:r w:rsidR="00347CB9" w:rsidRPr="004C3F6D">
        <w:rPr>
          <w:color w:val="auto"/>
          <w:u w:val="single"/>
        </w:rPr>
        <w:t>applicable to employment within that agency</w:t>
      </w:r>
      <w:r w:rsidR="001741F7" w:rsidRPr="004C3F6D">
        <w:rPr>
          <w:color w:val="auto"/>
          <w:u w:val="single"/>
        </w:rPr>
        <w:t xml:space="preserve">; and </w:t>
      </w:r>
    </w:p>
    <w:p w14:paraId="77C9E332" w14:textId="56288F8D" w:rsidR="001741F7" w:rsidRPr="004C3F6D" w:rsidRDefault="001741F7" w:rsidP="00FB3D9E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>(5) Any other task necessary for the proper functioning of the state's personnel law and rules, as designated by the board.</w:t>
      </w:r>
    </w:p>
    <w:p w14:paraId="65AD8946" w14:textId="4B50838F" w:rsidR="00232DF7" w:rsidRPr="004C3F6D" w:rsidRDefault="00232DF7" w:rsidP="00232DF7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>(</w:t>
      </w:r>
      <w:r w:rsidR="001012DE" w:rsidRPr="004C3F6D">
        <w:rPr>
          <w:color w:val="auto"/>
          <w:u w:val="single" w:color="000000" w:themeColor="text1"/>
        </w:rPr>
        <w:t>d</w:t>
      </w:r>
      <w:r w:rsidRPr="004C3F6D">
        <w:rPr>
          <w:color w:val="auto"/>
          <w:u w:val="single"/>
        </w:rPr>
        <w:t xml:space="preserve">) The </w:t>
      </w:r>
      <w:r w:rsidR="001741F7" w:rsidRPr="004C3F6D">
        <w:rPr>
          <w:color w:val="auto"/>
          <w:u w:val="single"/>
        </w:rPr>
        <w:t>s</w:t>
      </w:r>
      <w:r w:rsidRPr="004C3F6D">
        <w:rPr>
          <w:color w:val="auto"/>
          <w:u w:val="single"/>
        </w:rPr>
        <w:t xml:space="preserve">ecretary </w:t>
      </w:r>
      <w:r w:rsidR="001741F7" w:rsidRPr="004C3F6D">
        <w:rPr>
          <w:color w:val="auto"/>
          <w:u w:val="single"/>
        </w:rPr>
        <w:t xml:space="preserve">and the board </w:t>
      </w:r>
      <w:r w:rsidRPr="004C3F6D">
        <w:rPr>
          <w:color w:val="auto"/>
          <w:u w:val="single"/>
        </w:rPr>
        <w:t xml:space="preserve">shall establish interim policies and procedures to aid in the orderly and efficient process during the transfer of the personnel administration to the </w:t>
      </w:r>
      <w:r w:rsidR="00347CB9" w:rsidRPr="004C3F6D">
        <w:rPr>
          <w:color w:val="auto"/>
          <w:u w:val="single"/>
        </w:rPr>
        <w:t xml:space="preserve">agencies. </w:t>
      </w:r>
    </w:p>
    <w:p w14:paraId="7442D217" w14:textId="647451A1" w:rsidR="00513796" w:rsidRPr="004C3F6D" w:rsidRDefault="00513796" w:rsidP="00232DF7">
      <w:pPr>
        <w:pStyle w:val="SectionBody"/>
        <w:rPr>
          <w:color w:val="auto"/>
          <w:u w:val="single"/>
        </w:rPr>
      </w:pPr>
      <w:r w:rsidRPr="004C3F6D">
        <w:rPr>
          <w:color w:val="auto"/>
          <w:u w:val="single"/>
        </w:rPr>
        <w:t>(</w:t>
      </w:r>
      <w:r w:rsidR="00EC42BD" w:rsidRPr="004C3F6D">
        <w:rPr>
          <w:color w:val="auto"/>
          <w:u w:val="single" w:color="000000" w:themeColor="text1"/>
        </w:rPr>
        <w:t>e</w:t>
      </w:r>
      <w:r w:rsidRPr="004C3F6D">
        <w:rPr>
          <w:color w:val="auto"/>
          <w:u w:val="single"/>
        </w:rPr>
        <w:t>)</w:t>
      </w:r>
      <w:r w:rsidR="00347CB9" w:rsidRPr="004C3F6D">
        <w:rPr>
          <w:color w:val="auto"/>
          <w:u w:val="single"/>
        </w:rPr>
        <w:t xml:space="preserve"> The </w:t>
      </w:r>
      <w:r w:rsidR="001741F7" w:rsidRPr="004C3F6D">
        <w:rPr>
          <w:color w:val="auto"/>
          <w:u w:val="single"/>
        </w:rPr>
        <w:t xml:space="preserve">board </w:t>
      </w:r>
      <w:r w:rsidR="00347CB9" w:rsidRPr="004C3F6D">
        <w:rPr>
          <w:color w:val="auto"/>
          <w:u w:val="single"/>
        </w:rPr>
        <w:t xml:space="preserve">shall promulgate </w:t>
      </w:r>
      <w:r w:rsidR="001741F7" w:rsidRPr="004C3F6D">
        <w:rPr>
          <w:color w:val="auto"/>
          <w:u w:val="single"/>
        </w:rPr>
        <w:t xml:space="preserve">emergency </w:t>
      </w:r>
      <w:r w:rsidR="00347CB9" w:rsidRPr="004C3F6D">
        <w:rPr>
          <w:color w:val="auto"/>
          <w:u w:val="single"/>
        </w:rPr>
        <w:t>legislative rules</w:t>
      </w:r>
      <w:r w:rsidR="001741F7" w:rsidRPr="004C3F6D">
        <w:rPr>
          <w:color w:val="auto"/>
          <w:u w:val="single"/>
        </w:rPr>
        <w:t xml:space="preserve"> pursuant to the provisions of §29-3</w:t>
      </w:r>
      <w:r w:rsidR="005E135F" w:rsidRPr="004C3F6D">
        <w:rPr>
          <w:color w:val="auto"/>
          <w:u w:val="single"/>
        </w:rPr>
        <w:t>A</w:t>
      </w:r>
      <w:r w:rsidR="001741F7" w:rsidRPr="004C3F6D">
        <w:rPr>
          <w:color w:val="auto"/>
          <w:u w:val="single"/>
        </w:rPr>
        <w:t xml:space="preserve">-15 of this code in order to effectuate the purposes of this section. </w:t>
      </w:r>
    </w:p>
    <w:p w14:paraId="2BB17A9E" w14:textId="77777777" w:rsidR="00812182" w:rsidRPr="004C3F6D" w:rsidRDefault="00812182" w:rsidP="00CC1F3B">
      <w:pPr>
        <w:pStyle w:val="Note"/>
        <w:rPr>
          <w:color w:val="auto"/>
        </w:rPr>
      </w:pPr>
    </w:p>
    <w:p w14:paraId="464A7664" w14:textId="0D73B9F4" w:rsidR="006865E9" w:rsidRPr="004C3F6D" w:rsidRDefault="00CF1DCA" w:rsidP="00CC1F3B">
      <w:pPr>
        <w:pStyle w:val="Note"/>
        <w:rPr>
          <w:color w:val="auto"/>
        </w:rPr>
      </w:pPr>
      <w:r w:rsidRPr="004C3F6D">
        <w:rPr>
          <w:color w:val="auto"/>
        </w:rPr>
        <w:t>NOTE: The</w:t>
      </w:r>
      <w:r w:rsidR="006865E9" w:rsidRPr="004C3F6D">
        <w:rPr>
          <w:color w:val="auto"/>
        </w:rPr>
        <w:t xml:space="preserve"> purpose of this bill is to </w:t>
      </w:r>
      <w:r w:rsidR="005F3740" w:rsidRPr="004C3F6D">
        <w:rPr>
          <w:color w:val="auto"/>
        </w:rPr>
        <w:t xml:space="preserve">cease operations of the </w:t>
      </w:r>
      <w:r w:rsidR="00AE0069" w:rsidRPr="004C3F6D">
        <w:rPr>
          <w:color w:val="auto"/>
        </w:rPr>
        <w:t>Division of Personnel</w:t>
      </w:r>
      <w:r w:rsidR="005F3740" w:rsidRPr="004C3F6D">
        <w:rPr>
          <w:color w:val="auto"/>
        </w:rPr>
        <w:t>; provide for transfer of functions to individual agencies; and provid</w:t>
      </w:r>
      <w:r w:rsidR="00D32DE2" w:rsidRPr="004C3F6D">
        <w:rPr>
          <w:color w:val="auto"/>
        </w:rPr>
        <w:t>e</w:t>
      </w:r>
      <w:r w:rsidR="005F3740" w:rsidRPr="004C3F6D">
        <w:rPr>
          <w:color w:val="auto"/>
        </w:rPr>
        <w:t xml:space="preserve"> for rulemaking.</w:t>
      </w:r>
    </w:p>
    <w:p w14:paraId="31ACBB70" w14:textId="77777777" w:rsidR="006865E9" w:rsidRPr="004C3F6D" w:rsidRDefault="00AE48A0" w:rsidP="00CC1F3B">
      <w:pPr>
        <w:pStyle w:val="Note"/>
        <w:rPr>
          <w:color w:val="auto"/>
        </w:rPr>
      </w:pPr>
      <w:r w:rsidRPr="004C3F6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C3F6D" w:rsidSect="00812182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AEBC" w14:textId="77777777" w:rsidR="00F92171" w:rsidRPr="00B844FE" w:rsidRDefault="00F92171" w:rsidP="00B844FE">
      <w:r>
        <w:separator/>
      </w:r>
    </w:p>
  </w:endnote>
  <w:endnote w:type="continuationSeparator" w:id="0">
    <w:p w14:paraId="2224BFA0" w14:textId="77777777" w:rsidR="00F92171" w:rsidRPr="00B844FE" w:rsidRDefault="00F921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6B1A6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E1BC2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DA8DA" w14:textId="09A4D5D8" w:rsidR="002A0269" w:rsidRDefault="00B1356F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CCEC" w14:textId="77777777" w:rsidR="00B1356F" w:rsidRDefault="00B135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408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D4059" w14:textId="77777777" w:rsidR="00B1356F" w:rsidRDefault="00B1356F" w:rsidP="00DF199D">
        <w:pPr>
          <w:pStyle w:val="Footer"/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7ABF" w14:textId="77777777" w:rsidR="00F92171" w:rsidRPr="00B844FE" w:rsidRDefault="00F92171" w:rsidP="00B844FE">
      <w:r>
        <w:separator/>
      </w:r>
    </w:p>
  </w:footnote>
  <w:footnote w:type="continuationSeparator" w:id="0">
    <w:p w14:paraId="7EA9BC1B" w14:textId="77777777" w:rsidR="00F92171" w:rsidRPr="00B844FE" w:rsidRDefault="00F921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2391" w14:textId="77777777" w:rsidR="002A0269" w:rsidRPr="00B844FE" w:rsidRDefault="00CB3658">
    <w:pPr>
      <w:pStyle w:val="Header"/>
    </w:pPr>
    <w:sdt>
      <w:sdtPr>
        <w:id w:val="-684364211"/>
        <w:placeholder>
          <w:docPart w:val="263D8A2B154440E3BDACEE2886656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63D8A2B154440E3BDACEE2886656D3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FCF3" w14:textId="2104E68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480426">
      <w:rPr>
        <w:sz w:val="22"/>
        <w:szCs w:val="22"/>
      </w:rPr>
      <w:t>S</w:t>
    </w:r>
    <w:r w:rsidR="00023978">
      <w:rPr>
        <w:sz w:val="22"/>
        <w:szCs w:val="22"/>
      </w:rPr>
      <w:t>B</w:t>
    </w:r>
    <w:r w:rsidR="0095528E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27833">
          <w:rPr>
            <w:sz w:val="22"/>
            <w:szCs w:val="22"/>
          </w:rPr>
          <w:t>202</w:t>
        </w:r>
        <w:r w:rsidR="00B1356F">
          <w:rPr>
            <w:sz w:val="22"/>
            <w:szCs w:val="22"/>
          </w:rPr>
          <w:t>4R1330</w:t>
        </w:r>
      </w:sdtContent>
    </w:sdt>
  </w:p>
  <w:p w14:paraId="5913D01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EBE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06006140">
    <w:abstractNumId w:val="0"/>
  </w:num>
  <w:num w:numId="2" w16cid:durableId="13476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1"/>
    <w:rsid w:val="0000526A"/>
    <w:rsid w:val="00023978"/>
    <w:rsid w:val="000573A9"/>
    <w:rsid w:val="00085D22"/>
    <w:rsid w:val="00093AB0"/>
    <w:rsid w:val="000C5C77"/>
    <w:rsid w:val="000E3912"/>
    <w:rsid w:val="0010070F"/>
    <w:rsid w:val="001012DE"/>
    <w:rsid w:val="0015112E"/>
    <w:rsid w:val="001552E7"/>
    <w:rsid w:val="001566B4"/>
    <w:rsid w:val="001741F7"/>
    <w:rsid w:val="00174EEC"/>
    <w:rsid w:val="001A66B7"/>
    <w:rsid w:val="001C279E"/>
    <w:rsid w:val="001D459E"/>
    <w:rsid w:val="0022348D"/>
    <w:rsid w:val="00232DF7"/>
    <w:rsid w:val="0027011C"/>
    <w:rsid w:val="00274200"/>
    <w:rsid w:val="00275740"/>
    <w:rsid w:val="00281D92"/>
    <w:rsid w:val="002A0269"/>
    <w:rsid w:val="002A7DE1"/>
    <w:rsid w:val="00303684"/>
    <w:rsid w:val="003143F5"/>
    <w:rsid w:val="00314854"/>
    <w:rsid w:val="00347CB9"/>
    <w:rsid w:val="00394191"/>
    <w:rsid w:val="003C51CD"/>
    <w:rsid w:val="003C6034"/>
    <w:rsid w:val="00400B5C"/>
    <w:rsid w:val="004368E0"/>
    <w:rsid w:val="00480426"/>
    <w:rsid w:val="004C13DD"/>
    <w:rsid w:val="004C3F6D"/>
    <w:rsid w:val="004D3ABE"/>
    <w:rsid w:val="004E3441"/>
    <w:rsid w:val="00500579"/>
    <w:rsid w:val="00513796"/>
    <w:rsid w:val="005A5366"/>
    <w:rsid w:val="005C6B2D"/>
    <w:rsid w:val="005E135F"/>
    <w:rsid w:val="005F3740"/>
    <w:rsid w:val="00610702"/>
    <w:rsid w:val="00627833"/>
    <w:rsid w:val="006369EB"/>
    <w:rsid w:val="00637E73"/>
    <w:rsid w:val="00667345"/>
    <w:rsid w:val="0068368B"/>
    <w:rsid w:val="006865E9"/>
    <w:rsid w:val="00686E9A"/>
    <w:rsid w:val="00691F3E"/>
    <w:rsid w:val="00694BFB"/>
    <w:rsid w:val="006A106B"/>
    <w:rsid w:val="006A5EE2"/>
    <w:rsid w:val="006C523D"/>
    <w:rsid w:val="006D4036"/>
    <w:rsid w:val="00712A2A"/>
    <w:rsid w:val="007A5259"/>
    <w:rsid w:val="007A7081"/>
    <w:rsid w:val="007B5CCC"/>
    <w:rsid w:val="007F1834"/>
    <w:rsid w:val="007F1CF5"/>
    <w:rsid w:val="00812182"/>
    <w:rsid w:val="00834EDE"/>
    <w:rsid w:val="00846203"/>
    <w:rsid w:val="008736AA"/>
    <w:rsid w:val="008A304A"/>
    <w:rsid w:val="008D275D"/>
    <w:rsid w:val="008F26F5"/>
    <w:rsid w:val="009374D6"/>
    <w:rsid w:val="0095528E"/>
    <w:rsid w:val="00980327"/>
    <w:rsid w:val="00981143"/>
    <w:rsid w:val="00986478"/>
    <w:rsid w:val="009B5557"/>
    <w:rsid w:val="009F1067"/>
    <w:rsid w:val="00A05C9E"/>
    <w:rsid w:val="00A31E01"/>
    <w:rsid w:val="00A527AD"/>
    <w:rsid w:val="00A718CF"/>
    <w:rsid w:val="00AE0069"/>
    <w:rsid w:val="00AE48A0"/>
    <w:rsid w:val="00AE61BE"/>
    <w:rsid w:val="00AF207F"/>
    <w:rsid w:val="00B1356F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1939"/>
    <w:rsid w:val="00C33014"/>
    <w:rsid w:val="00C33434"/>
    <w:rsid w:val="00C34869"/>
    <w:rsid w:val="00C42EB6"/>
    <w:rsid w:val="00C85096"/>
    <w:rsid w:val="00CB20EF"/>
    <w:rsid w:val="00CB3658"/>
    <w:rsid w:val="00CC1F3B"/>
    <w:rsid w:val="00CD12CB"/>
    <w:rsid w:val="00CD36CF"/>
    <w:rsid w:val="00CF1DCA"/>
    <w:rsid w:val="00D32DE2"/>
    <w:rsid w:val="00D40123"/>
    <w:rsid w:val="00D579FC"/>
    <w:rsid w:val="00D61BD8"/>
    <w:rsid w:val="00D81C16"/>
    <w:rsid w:val="00DA2239"/>
    <w:rsid w:val="00DE090C"/>
    <w:rsid w:val="00DE526B"/>
    <w:rsid w:val="00DF199D"/>
    <w:rsid w:val="00E01542"/>
    <w:rsid w:val="00E365F1"/>
    <w:rsid w:val="00E62F48"/>
    <w:rsid w:val="00E831B3"/>
    <w:rsid w:val="00E95FBC"/>
    <w:rsid w:val="00EC42BD"/>
    <w:rsid w:val="00EC5E63"/>
    <w:rsid w:val="00EE70CB"/>
    <w:rsid w:val="00F01321"/>
    <w:rsid w:val="00F41CA2"/>
    <w:rsid w:val="00F443C0"/>
    <w:rsid w:val="00F62EFB"/>
    <w:rsid w:val="00F87583"/>
    <w:rsid w:val="00F92171"/>
    <w:rsid w:val="00F939A4"/>
    <w:rsid w:val="00FA7B09"/>
    <w:rsid w:val="00FB3D9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700C8"/>
  <w15:chartTrackingRefBased/>
  <w15:docId w15:val="{B34E2CE1-5761-4C54-807D-0160D23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A5EE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A5EE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A5EE2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232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782A230D7446A88FCC6B00BC8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B9C0-290A-4A34-AA1E-4437097C4FA4}"/>
      </w:docPartPr>
      <w:docPartBody>
        <w:p w:rsidR="008F3D57" w:rsidRDefault="008F3D57">
          <w:pPr>
            <w:pStyle w:val="4D8782A230D7446A88FCC6B00BC87FE3"/>
          </w:pPr>
          <w:r w:rsidRPr="00B844FE">
            <w:t>Prefix Text</w:t>
          </w:r>
        </w:p>
      </w:docPartBody>
    </w:docPart>
    <w:docPart>
      <w:docPartPr>
        <w:name w:val="263D8A2B154440E3BDACEE288665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D592-8854-4A40-B6D7-D12731B9CF52}"/>
      </w:docPartPr>
      <w:docPartBody>
        <w:p w:rsidR="008F3D57" w:rsidRDefault="008F3D57">
          <w:pPr>
            <w:pStyle w:val="263D8A2B154440E3BDACEE2886656D38"/>
          </w:pPr>
          <w:r w:rsidRPr="00B844FE">
            <w:t>[Type here]</w:t>
          </w:r>
        </w:p>
      </w:docPartBody>
    </w:docPart>
    <w:docPart>
      <w:docPartPr>
        <w:name w:val="B8A805A04D7A4D00B7350387EA7D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9213C-6C8F-47B8-9F4C-D70484B059C9}"/>
      </w:docPartPr>
      <w:docPartBody>
        <w:p w:rsidR="008F3D57" w:rsidRDefault="008F3D57">
          <w:pPr>
            <w:pStyle w:val="B8A805A04D7A4D00B7350387EA7D9A33"/>
          </w:pPr>
          <w:r w:rsidRPr="00B844FE">
            <w:t>Number</w:t>
          </w:r>
        </w:p>
      </w:docPartBody>
    </w:docPart>
    <w:docPart>
      <w:docPartPr>
        <w:name w:val="A2097A9CF53C4EC3AB956DB9F23D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89BD-678D-42AB-9498-DF6DE37619B3}"/>
      </w:docPartPr>
      <w:docPartBody>
        <w:p w:rsidR="008F3D57" w:rsidRDefault="008F3D57">
          <w:pPr>
            <w:pStyle w:val="A2097A9CF53C4EC3AB956DB9F23D9D11"/>
          </w:pPr>
          <w:r w:rsidRPr="00B844FE">
            <w:t>Enter Sponsors Here</w:t>
          </w:r>
        </w:p>
      </w:docPartBody>
    </w:docPart>
    <w:docPart>
      <w:docPartPr>
        <w:name w:val="7FA67B6F797A4F4D96AB7AA98A83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667A-40CB-4622-9DCD-DB165D544509}"/>
      </w:docPartPr>
      <w:docPartBody>
        <w:p w:rsidR="008F3D57" w:rsidRDefault="008F3D57">
          <w:pPr>
            <w:pStyle w:val="7FA67B6F797A4F4D96AB7AA98A8379B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57"/>
    <w:rsid w:val="002B136C"/>
    <w:rsid w:val="008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8782A230D7446A88FCC6B00BC87FE3">
    <w:name w:val="4D8782A230D7446A88FCC6B00BC87FE3"/>
  </w:style>
  <w:style w:type="paragraph" w:customStyle="1" w:styleId="263D8A2B154440E3BDACEE2886656D38">
    <w:name w:val="263D8A2B154440E3BDACEE2886656D38"/>
  </w:style>
  <w:style w:type="paragraph" w:customStyle="1" w:styleId="B8A805A04D7A4D00B7350387EA7D9A33">
    <w:name w:val="B8A805A04D7A4D00B7350387EA7D9A33"/>
  </w:style>
  <w:style w:type="paragraph" w:customStyle="1" w:styleId="A2097A9CF53C4EC3AB956DB9F23D9D11">
    <w:name w:val="A2097A9CF53C4EC3AB956DB9F23D9D1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A67B6F797A4F4D96AB7AA98A8379B0">
    <w:name w:val="7FA67B6F797A4F4D96AB7AA98A837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472</Words>
  <Characters>2855</Characters>
  <Application>Microsoft Office Word</Application>
  <DocSecurity>0</DocSecurity>
  <Lines>190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Kristin Jones</cp:lastModifiedBy>
  <cp:revision>8</cp:revision>
  <cp:lastPrinted>2023-02-17T13:35:00Z</cp:lastPrinted>
  <dcterms:created xsi:type="dcterms:W3CDTF">2023-09-15T14:01:00Z</dcterms:created>
  <dcterms:modified xsi:type="dcterms:W3CDTF">2024-01-12T02:10:00Z</dcterms:modified>
</cp:coreProperties>
</file>